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A7" w:rsidRPr="00DB7E39" w:rsidRDefault="00DB7E39" w:rsidP="00DB7E39">
      <w:pPr>
        <w:pStyle w:val="Citationintense"/>
        <w:rPr>
          <w:rFonts w:ascii="Verdana" w:eastAsia="Times New Roman" w:hAnsi="Verdana"/>
          <w:b/>
          <w:bCs/>
          <w:i w:val="0"/>
          <w:color w:val="000000"/>
          <w:sz w:val="72"/>
          <w:szCs w:val="72"/>
        </w:rPr>
      </w:pPr>
      <w:r w:rsidRPr="00DB7E39">
        <w:rPr>
          <w:b/>
          <w:i w:val="0"/>
          <w:noProof/>
          <w:sz w:val="72"/>
          <w:szCs w:val="72"/>
        </w:rPr>
        <w:t>Communiqué de presse</w:t>
      </w:r>
    </w:p>
    <w:p w:rsidR="00DB7E39" w:rsidRDefault="00DB7E39" w:rsidP="00EA7A69">
      <w:pPr>
        <w:jc w:val="both"/>
        <w:rPr>
          <w:rFonts w:ascii="Verdana" w:eastAsia="Times New Roman" w:hAnsi="Verdana"/>
          <w:b/>
          <w:color w:val="000000"/>
          <w:sz w:val="28"/>
          <w:szCs w:val="28"/>
        </w:rPr>
      </w:pPr>
    </w:p>
    <w:p w:rsidR="00EA7A69" w:rsidRPr="00DB7E39" w:rsidRDefault="00EA7A69" w:rsidP="00EA7A69">
      <w:pPr>
        <w:jc w:val="both"/>
        <w:rPr>
          <w:rFonts w:ascii="Verdana" w:eastAsia="Times New Roman" w:hAnsi="Verdana"/>
          <w:b/>
          <w:color w:val="000000"/>
          <w:sz w:val="28"/>
          <w:szCs w:val="28"/>
        </w:rPr>
      </w:pPr>
      <w:r w:rsidRPr="00DB7E39">
        <w:rPr>
          <w:rFonts w:ascii="Verdana" w:eastAsia="Times New Roman" w:hAnsi="Verdana"/>
          <w:b/>
          <w:color w:val="000000"/>
          <w:sz w:val="28"/>
          <w:szCs w:val="28"/>
        </w:rPr>
        <w:t xml:space="preserve">Nettoyage de printemps : tous mobilisés </w:t>
      </w:r>
    </w:p>
    <w:p w:rsidR="00EA7A69" w:rsidRPr="00DB7E39" w:rsidRDefault="00EA7A69" w:rsidP="00EA7A69">
      <w:pPr>
        <w:jc w:val="both"/>
        <w:rPr>
          <w:rFonts w:ascii="Verdana" w:eastAsia="Times New Roman" w:hAnsi="Verdana"/>
          <w:b/>
          <w:bCs/>
          <w:color w:val="000000"/>
        </w:rPr>
      </w:pPr>
    </w:p>
    <w:p w:rsidR="00EA7A69" w:rsidRPr="00DB7E39" w:rsidRDefault="00EA7A69" w:rsidP="00EA7A69">
      <w:pPr>
        <w:rPr>
          <w:rFonts w:ascii="Verdana" w:eastAsia="Times New Roman" w:hAnsi="Verdana"/>
          <w:b/>
          <w:color w:val="000000"/>
        </w:rPr>
      </w:pPr>
      <w:r w:rsidRPr="00DB7E39">
        <w:rPr>
          <w:rFonts w:ascii="Verdana" w:eastAsia="Times New Roman" w:hAnsi="Verdana"/>
          <w:bCs/>
          <w:color w:val="000000"/>
        </w:rPr>
        <w:t>La Communauté d’Agglomération de Haguenau (CAH) organise une opération de nettoyage de printemps sur l’ensemble de son territoire.</w:t>
      </w:r>
      <w:r w:rsidRPr="00DB7E39">
        <w:rPr>
          <w:rFonts w:ascii="Verdana" w:eastAsia="Times New Roman" w:hAnsi="Verdana"/>
          <w:b/>
          <w:color w:val="000000"/>
        </w:rPr>
        <w:t xml:space="preserve"> </w:t>
      </w:r>
    </w:p>
    <w:p w:rsidR="00EA7A69" w:rsidRPr="00DB7E39" w:rsidRDefault="00EA7A69" w:rsidP="00EA7A69">
      <w:pPr>
        <w:rPr>
          <w:rFonts w:ascii="Verdana" w:eastAsia="Times New Roman" w:hAnsi="Verdana"/>
          <w:b/>
          <w:color w:val="000000"/>
        </w:rPr>
      </w:pPr>
    </w:p>
    <w:p w:rsidR="00EA7A69" w:rsidRPr="00DB7E39" w:rsidRDefault="00EA7A69" w:rsidP="00EA7A69">
      <w:pPr>
        <w:rPr>
          <w:rFonts w:ascii="Verdana" w:eastAsia="Times New Roman" w:hAnsi="Verdana"/>
          <w:color w:val="000000"/>
        </w:rPr>
      </w:pPr>
      <w:r w:rsidRPr="00DB7E39">
        <w:rPr>
          <w:rFonts w:ascii="Verdana" w:eastAsia="Times New Roman" w:hAnsi="Verdana"/>
          <w:color w:val="000000"/>
        </w:rPr>
        <w:t xml:space="preserve">A </w:t>
      </w:r>
      <w:r w:rsidRPr="00DB7E39">
        <w:rPr>
          <w:rFonts w:ascii="Verdana" w:eastAsia="Times New Roman" w:hAnsi="Verdana"/>
          <w:b/>
          <w:color w:val="000000"/>
        </w:rPr>
        <w:t>XXX</w:t>
      </w:r>
      <w:r w:rsidRPr="00DB7E39">
        <w:rPr>
          <w:rFonts w:ascii="Verdana" w:eastAsia="Times New Roman" w:hAnsi="Verdana"/>
          <w:color w:val="000000"/>
        </w:rPr>
        <w:t xml:space="preserve">, le grand nettoyage se déroulera le </w:t>
      </w:r>
      <w:r w:rsidRPr="00DB7E39">
        <w:rPr>
          <w:rFonts w:ascii="Verdana" w:eastAsia="Times New Roman" w:hAnsi="Verdana"/>
          <w:b/>
          <w:color w:val="000000"/>
        </w:rPr>
        <w:t>XXX</w:t>
      </w:r>
      <w:r w:rsidRPr="00DB7E39">
        <w:rPr>
          <w:rFonts w:ascii="Verdana" w:eastAsia="Times New Roman" w:hAnsi="Verdana"/>
          <w:color w:val="000000"/>
        </w:rPr>
        <w:t xml:space="preserve">. Rendez-vous à </w:t>
      </w:r>
      <w:r w:rsidRPr="00DB7E39">
        <w:rPr>
          <w:rFonts w:ascii="Verdana" w:eastAsia="Times New Roman" w:hAnsi="Verdana"/>
          <w:b/>
          <w:color w:val="000000"/>
        </w:rPr>
        <w:t>XXX</w:t>
      </w:r>
      <w:r w:rsidRPr="00DB7E39">
        <w:rPr>
          <w:rFonts w:ascii="Verdana" w:eastAsia="Times New Roman" w:hAnsi="Verdana"/>
          <w:color w:val="000000"/>
        </w:rPr>
        <w:br/>
      </w:r>
    </w:p>
    <w:p w:rsidR="00EA7A69" w:rsidRPr="00DB7E39" w:rsidRDefault="00EA7A69" w:rsidP="00EA7A69">
      <w:pPr>
        <w:jc w:val="both"/>
        <w:rPr>
          <w:rFonts w:ascii="Verdana" w:eastAsia="Times New Roman" w:hAnsi="Verdana"/>
          <w:color w:val="000000"/>
        </w:rPr>
      </w:pPr>
      <w:r w:rsidRPr="00DB7E39">
        <w:rPr>
          <w:rFonts w:ascii="Verdana" w:eastAsia="Times New Roman" w:hAnsi="Verdana"/>
          <w:color w:val="000000"/>
        </w:rPr>
        <w:t xml:space="preserve">Le nettoyage de printemps est une action citoyenne et écologique, qui se vit en équipe, dans un esprit de solidarité et de bonne humeur. </w:t>
      </w:r>
      <w:r w:rsidR="00DB7E39">
        <w:rPr>
          <w:rFonts w:ascii="Verdana" w:eastAsia="Times New Roman" w:hAnsi="Verdana"/>
          <w:color w:val="000000"/>
        </w:rPr>
        <w:t>A</w:t>
      </w:r>
      <w:r w:rsidRPr="00DB7E39">
        <w:rPr>
          <w:rFonts w:ascii="Verdana" w:eastAsia="Times New Roman" w:hAnsi="Verdana"/>
          <w:color w:val="000000"/>
        </w:rPr>
        <w:t>près l’effort, un moment convivial sera proposé.</w:t>
      </w:r>
    </w:p>
    <w:p w:rsidR="00EA7A69" w:rsidRPr="00DB7E39" w:rsidRDefault="00EA7A69" w:rsidP="00EA7A69">
      <w:pPr>
        <w:jc w:val="both"/>
        <w:rPr>
          <w:rFonts w:ascii="Verdana" w:eastAsia="Times New Roman" w:hAnsi="Verdana"/>
          <w:color w:val="000000"/>
        </w:rPr>
      </w:pPr>
    </w:p>
    <w:p w:rsidR="00EA7A69" w:rsidRPr="00DB7E39" w:rsidRDefault="00EA7A69" w:rsidP="00EA7A69">
      <w:pPr>
        <w:jc w:val="both"/>
        <w:rPr>
          <w:rFonts w:ascii="Verdana" w:eastAsia="Times New Roman" w:hAnsi="Verdana"/>
          <w:color w:val="000000"/>
        </w:rPr>
      </w:pPr>
      <w:r w:rsidRPr="00DB7E39">
        <w:rPr>
          <w:rFonts w:ascii="Verdana" w:eastAsia="Times New Roman" w:hAnsi="Verdana"/>
          <w:color w:val="000000"/>
        </w:rPr>
        <w:t>C’est la première fois que cette opération, qui a pour objectif de sensibiliser le public à la préservation de l’environnement et du cadre de vie, est coordonnée à l’échelle du territoire de la CAH. Ce travail en commun permet de fédérer les communes membres autour d’un même projet, de mutualiser les moyens (notamment la communication) et de valoriser le territoire. Il permet aussi de donner une nouvelle dynamique à cette tradition, et de renouveler le bataillon de participants. Le nettoyage de printemp</w:t>
      </w:r>
      <w:r w:rsidR="00DB7E39">
        <w:rPr>
          <w:rFonts w:ascii="Verdana" w:eastAsia="Times New Roman" w:hAnsi="Verdana"/>
          <w:color w:val="000000"/>
        </w:rPr>
        <w:t>s, ou « </w:t>
      </w:r>
      <w:proofErr w:type="spellStart"/>
      <w:r w:rsidR="00DB7E39">
        <w:rPr>
          <w:rFonts w:ascii="Verdana" w:eastAsia="Times New Roman" w:hAnsi="Verdana"/>
          <w:color w:val="000000"/>
        </w:rPr>
        <w:t>Osterputz</w:t>
      </w:r>
      <w:proofErr w:type="spellEnd"/>
      <w:r w:rsidR="00DB7E39">
        <w:rPr>
          <w:rFonts w:ascii="Verdana" w:eastAsia="Times New Roman" w:hAnsi="Verdana"/>
          <w:color w:val="000000"/>
        </w:rPr>
        <w:t xml:space="preserve"> » en alsacien, </w:t>
      </w:r>
      <w:r w:rsidRPr="00DB7E39">
        <w:rPr>
          <w:rFonts w:ascii="Verdana" w:eastAsia="Times New Roman" w:hAnsi="Verdana"/>
          <w:color w:val="000000"/>
        </w:rPr>
        <w:t xml:space="preserve">permet chaque année de récolter plusieurs tonnes de déchets.  </w:t>
      </w:r>
    </w:p>
    <w:p w:rsidR="00EA7A69" w:rsidRPr="00DB7E39" w:rsidRDefault="00EA7A69" w:rsidP="00EA7A69">
      <w:pPr>
        <w:jc w:val="both"/>
        <w:rPr>
          <w:rFonts w:ascii="Verdana" w:eastAsia="Times New Roman" w:hAnsi="Verdana"/>
          <w:color w:val="000000"/>
        </w:rPr>
      </w:pPr>
    </w:p>
    <w:p w:rsidR="00DB7E39" w:rsidRDefault="00EA7A69" w:rsidP="00EA7A69">
      <w:pPr>
        <w:rPr>
          <w:rFonts w:ascii="Verdana" w:eastAsia="Times New Roman" w:hAnsi="Verdana"/>
          <w:b/>
          <w:bCs/>
          <w:color w:val="000000"/>
        </w:rPr>
      </w:pPr>
      <w:r w:rsidRPr="00DB7E39">
        <w:rPr>
          <w:rFonts w:ascii="Verdana" w:eastAsia="Times New Roman" w:hAnsi="Verdana"/>
          <w:b/>
          <w:bCs/>
          <w:color w:val="000000"/>
        </w:rPr>
        <w:t xml:space="preserve">Renseignements : </w:t>
      </w:r>
    </w:p>
    <w:p w:rsidR="00DB7E39" w:rsidRDefault="00DB7E39" w:rsidP="00EA7A69">
      <w:pPr>
        <w:rPr>
          <w:rFonts w:ascii="Verdana" w:eastAsia="Times New Roman" w:hAnsi="Verdana"/>
          <w:b/>
          <w:bCs/>
          <w:color w:val="000000"/>
        </w:rPr>
      </w:pPr>
    </w:p>
    <w:p w:rsidR="00DB7E39" w:rsidRDefault="00DB7E39" w:rsidP="00EA7A69">
      <w:pPr>
        <w:rPr>
          <w:rFonts w:ascii="Verdana" w:eastAsia="Times New Roman" w:hAnsi="Verdana"/>
          <w:b/>
          <w:bCs/>
          <w:color w:val="000000"/>
        </w:rPr>
      </w:pPr>
      <w:r>
        <w:rPr>
          <w:rFonts w:ascii="Verdana" w:eastAsia="Times New Roman" w:hAnsi="Verdana"/>
          <w:b/>
          <w:bCs/>
          <w:color w:val="000000"/>
        </w:rPr>
        <w:t>-Mairie</w:t>
      </w:r>
    </w:p>
    <w:p w:rsidR="00EA7A69" w:rsidRPr="00DB7E39" w:rsidRDefault="00EA7A69" w:rsidP="00EA7A69">
      <w:pPr>
        <w:rPr>
          <w:rFonts w:ascii="Verdana" w:eastAsia="Times New Roman" w:hAnsi="Verdana"/>
          <w:color w:val="000000"/>
        </w:rPr>
      </w:pPr>
      <w:r w:rsidRPr="00DB7E39">
        <w:rPr>
          <w:rFonts w:ascii="Verdana" w:eastAsia="Times New Roman" w:hAnsi="Verdana"/>
          <w:color w:val="000000"/>
        </w:rPr>
        <w:br/>
      </w:r>
      <w:r w:rsidR="00DB7E39">
        <w:rPr>
          <w:rFonts w:ascii="Verdana" w:eastAsia="Times New Roman" w:hAnsi="Verdana"/>
          <w:b/>
          <w:color w:val="000000"/>
        </w:rPr>
        <w:t>-</w:t>
      </w:r>
      <w:r w:rsidRPr="00DB7E39">
        <w:rPr>
          <w:rFonts w:ascii="Verdana" w:eastAsia="Times New Roman" w:hAnsi="Verdana"/>
          <w:b/>
          <w:color w:val="000000"/>
        </w:rPr>
        <w:t>Communauté d'Agglomération de Haguenau</w:t>
      </w:r>
      <w:r w:rsidRPr="00DB7E39">
        <w:rPr>
          <w:rFonts w:ascii="Verdana" w:eastAsia="Times New Roman" w:hAnsi="Verdana"/>
          <w:color w:val="000000"/>
        </w:rPr>
        <w:t xml:space="preserve"> </w:t>
      </w:r>
      <w:r w:rsidRPr="00DB7E39">
        <w:rPr>
          <w:rFonts w:ascii="Verdana" w:eastAsia="Times New Roman" w:hAnsi="Verdana"/>
          <w:color w:val="000000"/>
        </w:rPr>
        <w:br/>
        <w:t xml:space="preserve">Service propreté </w:t>
      </w:r>
      <w:r w:rsidRPr="00DB7E39">
        <w:rPr>
          <w:rFonts w:ascii="Verdana" w:eastAsia="Times New Roman" w:hAnsi="Verdana"/>
          <w:color w:val="000000"/>
        </w:rPr>
        <w:br/>
        <w:t xml:space="preserve">03 88 63 95 10 </w:t>
      </w:r>
      <w:r w:rsidRPr="00DB7E39">
        <w:rPr>
          <w:rFonts w:ascii="Verdana" w:eastAsia="Times New Roman" w:hAnsi="Verdana"/>
          <w:color w:val="000000"/>
        </w:rPr>
        <w:br/>
      </w:r>
      <w:hyperlink r:id="rId4" w:history="1">
        <w:r w:rsidRPr="00DB7E39">
          <w:rPr>
            <w:rStyle w:val="Lienhypertexte"/>
            <w:rFonts w:ascii="Verdana" w:eastAsia="Times New Roman" w:hAnsi="Verdana"/>
          </w:rPr>
          <w:t>dicv@agglo-haguenau.fr</w:t>
        </w:r>
      </w:hyperlink>
      <w:r w:rsidRPr="00DB7E39">
        <w:rPr>
          <w:rFonts w:ascii="Verdana" w:eastAsia="Times New Roman" w:hAnsi="Verdana"/>
          <w:color w:val="000000"/>
        </w:rPr>
        <w:t> </w:t>
      </w:r>
    </w:p>
    <w:p w:rsidR="00EA7A69" w:rsidRDefault="00EA7A69" w:rsidP="00EA7A69">
      <w:pPr>
        <w:jc w:val="both"/>
        <w:rPr>
          <w:rFonts w:ascii="Verdana" w:eastAsia="Times New Roman" w:hAnsi="Verdana"/>
          <w:b/>
          <w:bCs/>
          <w:iCs/>
          <w:color w:val="000000"/>
        </w:rPr>
      </w:pPr>
    </w:p>
    <w:p w:rsidR="00EA7A69" w:rsidRDefault="00EA7A69" w:rsidP="00EA7A69">
      <w:pPr>
        <w:jc w:val="both"/>
        <w:rPr>
          <w:rFonts w:ascii="Verdana" w:eastAsia="Times New Roman" w:hAnsi="Verdana"/>
          <w:b/>
          <w:bCs/>
          <w:iCs/>
          <w:color w:val="000000"/>
        </w:rPr>
      </w:pPr>
    </w:p>
    <w:p w:rsidR="00E26F07" w:rsidRDefault="00E26F07">
      <w:bookmarkStart w:id="0" w:name="_GoBack"/>
      <w:bookmarkEnd w:id="0"/>
    </w:p>
    <w:sectPr w:rsidR="00E26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35"/>
    <w:rsid w:val="00922935"/>
    <w:rsid w:val="00D316A7"/>
    <w:rsid w:val="00DB7E39"/>
    <w:rsid w:val="00DC7E98"/>
    <w:rsid w:val="00E119DF"/>
    <w:rsid w:val="00E26F07"/>
    <w:rsid w:val="00EA7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E6F4"/>
  <w15:chartTrackingRefBased/>
  <w15:docId w15:val="{77FA5F51-6B35-477A-82FA-0B624773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A69"/>
    <w:pPr>
      <w:spacing w:after="0" w:line="240" w:lineRule="auto"/>
    </w:pPr>
    <w:rPr>
      <w:rFonts w:ascii="Calibri" w:hAnsi="Calibri" w:cs="Calibri"/>
      <w:lang w:eastAsia="fr-FR"/>
    </w:rPr>
  </w:style>
  <w:style w:type="paragraph" w:styleId="Titre1">
    <w:name w:val="heading 1"/>
    <w:basedOn w:val="Normal"/>
    <w:next w:val="Normal"/>
    <w:link w:val="Titre1Car"/>
    <w:uiPriority w:val="9"/>
    <w:qFormat/>
    <w:rsid w:val="00DB7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7A69"/>
    <w:rPr>
      <w:color w:val="0563C1" w:themeColor="hyperlink"/>
      <w:u w:val="single"/>
    </w:rPr>
  </w:style>
  <w:style w:type="paragraph" w:styleId="Textedebulles">
    <w:name w:val="Balloon Text"/>
    <w:basedOn w:val="Normal"/>
    <w:link w:val="TextedebullesCar"/>
    <w:uiPriority w:val="99"/>
    <w:semiHidden/>
    <w:unhideWhenUsed/>
    <w:rsid w:val="00DC7E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E98"/>
    <w:rPr>
      <w:rFonts w:ascii="Segoe UI" w:hAnsi="Segoe UI" w:cs="Segoe UI"/>
      <w:sz w:val="18"/>
      <w:szCs w:val="18"/>
      <w:lang w:eastAsia="fr-FR"/>
    </w:rPr>
  </w:style>
  <w:style w:type="character" w:customStyle="1" w:styleId="Titre1Car">
    <w:name w:val="Titre 1 Car"/>
    <w:basedOn w:val="Policepardfaut"/>
    <w:link w:val="Titre1"/>
    <w:uiPriority w:val="9"/>
    <w:rsid w:val="00DB7E39"/>
    <w:rPr>
      <w:rFonts w:asciiTheme="majorHAnsi" w:eastAsiaTheme="majorEastAsia" w:hAnsiTheme="majorHAnsi" w:cstheme="majorBidi"/>
      <w:color w:val="2F5496" w:themeColor="accent1" w:themeShade="BF"/>
      <w:sz w:val="32"/>
      <w:szCs w:val="32"/>
      <w:lang w:eastAsia="fr-FR"/>
    </w:rPr>
  </w:style>
  <w:style w:type="paragraph" w:styleId="Citationintense">
    <w:name w:val="Intense Quote"/>
    <w:basedOn w:val="Normal"/>
    <w:next w:val="Normal"/>
    <w:link w:val="CitationintenseCar"/>
    <w:uiPriority w:val="30"/>
    <w:qFormat/>
    <w:rsid w:val="00DB7E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B7E39"/>
    <w:rPr>
      <w:rFonts w:ascii="Calibri" w:hAnsi="Calibri" w:cs="Calibri"/>
      <w:i/>
      <w:iCs/>
      <w:color w:val="4472C4" w:themeColor="accen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cv@agglo-haguen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MAECHLING</dc:creator>
  <cp:keywords/>
  <dc:description/>
  <cp:lastModifiedBy>Yannick MAECHLING</cp:lastModifiedBy>
  <cp:revision>4</cp:revision>
  <cp:lastPrinted>2018-02-28T08:10:00Z</cp:lastPrinted>
  <dcterms:created xsi:type="dcterms:W3CDTF">2018-02-27T10:36:00Z</dcterms:created>
  <dcterms:modified xsi:type="dcterms:W3CDTF">2018-02-28T08:11:00Z</dcterms:modified>
</cp:coreProperties>
</file>